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F94A" w14:textId="1D8F7A5B" w:rsidR="00C66490" w:rsidRDefault="00337908" w:rsidP="007A214A">
      <w:pPr>
        <w:pStyle w:val="Tittel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55B20D" wp14:editId="069C7105">
                <wp:simplePos x="0" y="0"/>
                <wp:positionH relativeFrom="column">
                  <wp:posOffset>4692074</wp:posOffset>
                </wp:positionH>
                <wp:positionV relativeFrom="paragraph">
                  <wp:posOffset>-741350</wp:posOffset>
                </wp:positionV>
                <wp:extent cx="1817991" cy="285115"/>
                <wp:effectExtent l="0" t="0" r="11430" b="19685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991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B1E13" w14:textId="71469A98" w:rsidR="00337908" w:rsidRDefault="00337908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337908">
                              <w:rPr>
                                <w:color w:val="A6A6A6" w:themeColor="background1" w:themeShade="A6"/>
                              </w:rPr>
                              <w:t xml:space="preserve">Mal rev. 01 – </w:t>
                            </w:r>
                            <w:r w:rsidR="0090537F">
                              <w:rPr>
                                <w:color w:val="A6A6A6" w:themeColor="background1" w:themeShade="A6"/>
                              </w:rPr>
                              <w:t>04</w:t>
                            </w:r>
                            <w:r w:rsidRPr="00337908">
                              <w:rPr>
                                <w:color w:val="A6A6A6" w:themeColor="background1" w:themeShade="A6"/>
                              </w:rPr>
                              <w:t>.0</w:t>
                            </w:r>
                            <w:r w:rsidR="0090537F"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  <w:r w:rsidRPr="00337908">
                              <w:rPr>
                                <w:color w:val="A6A6A6" w:themeColor="background1" w:themeShade="A6"/>
                              </w:rPr>
                              <w:t>.202</w:t>
                            </w:r>
                            <w:r w:rsidR="0090537F">
                              <w:rPr>
                                <w:color w:val="A6A6A6" w:themeColor="background1" w:themeShade="A6"/>
                              </w:rPr>
                              <w:t>5</w:t>
                            </w:r>
                          </w:p>
                          <w:p w14:paraId="14757423" w14:textId="77777777" w:rsidR="0090537F" w:rsidRPr="00337908" w:rsidRDefault="0090537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5B20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69.45pt;margin-top:-58.35pt;width:143.1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">
                <v:textbox>
                  <w:txbxContent>
                    <w:p w14:paraId="4F8B1E13" w14:textId="71469A98" w:rsidR="00337908" w:rsidRDefault="00337908">
                      <w:pPr>
                        <w:rPr>
                          <w:color w:val="A6A6A6" w:themeColor="background1" w:themeShade="A6"/>
                        </w:rPr>
                      </w:pPr>
                      <w:r w:rsidRPr="00337908">
                        <w:rPr>
                          <w:color w:val="A6A6A6" w:themeColor="background1" w:themeShade="A6"/>
                        </w:rPr>
                        <w:t xml:space="preserve">Mal rev. 01 – </w:t>
                      </w:r>
                      <w:r w:rsidR="0090537F">
                        <w:rPr>
                          <w:color w:val="A6A6A6" w:themeColor="background1" w:themeShade="A6"/>
                        </w:rPr>
                        <w:t>04</w:t>
                      </w:r>
                      <w:r w:rsidRPr="00337908">
                        <w:rPr>
                          <w:color w:val="A6A6A6" w:themeColor="background1" w:themeShade="A6"/>
                        </w:rPr>
                        <w:t>.0</w:t>
                      </w:r>
                      <w:r w:rsidR="0090537F">
                        <w:rPr>
                          <w:color w:val="A6A6A6" w:themeColor="background1" w:themeShade="A6"/>
                        </w:rPr>
                        <w:t>2</w:t>
                      </w:r>
                      <w:r w:rsidRPr="00337908">
                        <w:rPr>
                          <w:color w:val="A6A6A6" w:themeColor="background1" w:themeShade="A6"/>
                        </w:rPr>
                        <w:t>.202</w:t>
                      </w:r>
                      <w:r w:rsidR="0090537F">
                        <w:rPr>
                          <w:color w:val="A6A6A6" w:themeColor="background1" w:themeShade="A6"/>
                        </w:rPr>
                        <w:t>5</w:t>
                      </w:r>
                    </w:p>
                    <w:p w14:paraId="14757423" w14:textId="77777777" w:rsidR="0090537F" w:rsidRPr="00337908" w:rsidRDefault="0090537F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FBE">
        <w:t>WRC-2</w:t>
      </w:r>
      <w:r w:rsidR="00B015A3">
        <w:t>7</w:t>
      </w:r>
    </w:p>
    <w:p w14:paraId="270D9B24" w14:textId="77777777" w:rsidR="00F93FBE" w:rsidRDefault="00F93FBE" w:rsidP="007A214A">
      <w:pPr>
        <w:pStyle w:val="Tittel"/>
        <w:jc w:val="center"/>
      </w:pPr>
      <w:r>
        <w:t>Aktørinnspill til NOR-DOC</w:t>
      </w:r>
    </w:p>
    <w:p w14:paraId="50057E8E" w14:textId="77777777" w:rsidR="00F93FBE" w:rsidRDefault="00F93FBE"/>
    <w:tbl>
      <w:tblPr>
        <w:tblStyle w:val="Tabellrutenett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F93FBE" w14:paraId="15BD5FA0" w14:textId="77777777" w:rsidTr="00F93FBE">
        <w:tc>
          <w:tcPr>
            <w:tcW w:w="3397" w:type="dxa"/>
          </w:tcPr>
          <w:p w14:paraId="7DD4FC8D" w14:textId="77777777" w:rsidR="00F93FBE" w:rsidRPr="00F93FBE" w:rsidRDefault="00F93FBE">
            <w:pPr>
              <w:rPr>
                <w:b/>
              </w:rPr>
            </w:pPr>
            <w:r w:rsidRPr="00F93FBE">
              <w:rPr>
                <w:b/>
              </w:rPr>
              <w:t>Aktørens navn:</w:t>
            </w:r>
          </w:p>
        </w:tc>
        <w:tc>
          <w:tcPr>
            <w:tcW w:w="5665" w:type="dxa"/>
          </w:tcPr>
          <w:p w14:paraId="6EE9ADCC" w14:textId="77777777" w:rsidR="00F93FBE" w:rsidRDefault="00F93FBE"/>
        </w:tc>
      </w:tr>
      <w:tr w:rsidR="00F93FBE" w14:paraId="5D6C5E6C" w14:textId="77777777" w:rsidTr="00F93FBE">
        <w:tc>
          <w:tcPr>
            <w:tcW w:w="3397" w:type="dxa"/>
          </w:tcPr>
          <w:p w14:paraId="1D0A41FD" w14:textId="77777777" w:rsidR="00F93FBE" w:rsidRPr="00F93FBE" w:rsidRDefault="00F93FBE">
            <w:pPr>
              <w:rPr>
                <w:b/>
              </w:rPr>
            </w:pPr>
            <w:r w:rsidRPr="00F93FBE">
              <w:rPr>
                <w:b/>
              </w:rPr>
              <w:t>Innspillets dato:</w:t>
            </w:r>
          </w:p>
        </w:tc>
        <w:tc>
          <w:tcPr>
            <w:tcW w:w="5665" w:type="dxa"/>
          </w:tcPr>
          <w:p w14:paraId="2D92379D" w14:textId="77777777" w:rsidR="00F93FBE" w:rsidRDefault="00F93FBE"/>
        </w:tc>
      </w:tr>
      <w:tr w:rsidR="00F93FBE" w14:paraId="7AD4ADDE" w14:textId="77777777" w:rsidTr="00F93FBE">
        <w:tc>
          <w:tcPr>
            <w:tcW w:w="3397" w:type="dxa"/>
          </w:tcPr>
          <w:p w14:paraId="216F2DA7" w14:textId="77777777" w:rsidR="00F93FBE" w:rsidRPr="00F93FBE" w:rsidRDefault="00F93FBE">
            <w:pPr>
              <w:rPr>
                <w:b/>
              </w:rPr>
            </w:pPr>
            <w:r w:rsidRPr="00F93FBE">
              <w:rPr>
                <w:b/>
              </w:rPr>
              <w:t>Revisjon (frivillig):</w:t>
            </w:r>
          </w:p>
        </w:tc>
        <w:tc>
          <w:tcPr>
            <w:tcW w:w="5665" w:type="dxa"/>
          </w:tcPr>
          <w:p w14:paraId="41372008" w14:textId="77777777" w:rsidR="00F93FBE" w:rsidRDefault="00F93FBE"/>
        </w:tc>
      </w:tr>
      <w:tr w:rsidR="00F93FBE" w14:paraId="6A32663E" w14:textId="77777777" w:rsidTr="00F93FBE">
        <w:tc>
          <w:tcPr>
            <w:tcW w:w="3397" w:type="dxa"/>
          </w:tcPr>
          <w:p w14:paraId="4C1F0B1E" w14:textId="77777777" w:rsidR="00F93FBE" w:rsidRPr="00F93FBE" w:rsidRDefault="00F93FBE">
            <w:pPr>
              <w:rPr>
                <w:b/>
              </w:rPr>
            </w:pPr>
            <w:r w:rsidRPr="00F93FBE">
              <w:rPr>
                <w:b/>
              </w:rPr>
              <w:t>Aktørens referanse (frivillig):</w:t>
            </w:r>
          </w:p>
        </w:tc>
        <w:tc>
          <w:tcPr>
            <w:tcW w:w="5665" w:type="dxa"/>
          </w:tcPr>
          <w:p w14:paraId="5DFA6646" w14:textId="77777777" w:rsidR="00F93FBE" w:rsidRDefault="00F93FBE"/>
        </w:tc>
      </w:tr>
    </w:tbl>
    <w:p w14:paraId="2A89380F" w14:textId="77777777" w:rsidR="00F93FBE" w:rsidRDefault="00F93FBE"/>
    <w:p w14:paraId="6D3861A0" w14:textId="77777777" w:rsidR="00F93FBE" w:rsidRDefault="00F93FBE">
      <w:r>
        <w:t>Ved revidering av innspill, så anvendes revisjonsmarkeringer på forrige innsendt innspill. Før revideringen av innspill gjøres, godtas alle tidligere revisjonsmarkeringer, slik at kun forskjellen mellom dette og foregående innspill vises.</w:t>
      </w:r>
      <w:r w:rsidR="002447FC">
        <w:t xml:space="preserve"> Husk å oppdatere dato i tabell </w:t>
      </w:r>
      <w:r w:rsidR="000C3B75">
        <w:t>under hvert agendapunkt hvor innspill revideres</w:t>
      </w:r>
      <w:r w:rsidR="002447FC">
        <w:t>.</w:t>
      </w:r>
    </w:p>
    <w:p w14:paraId="27063096" w14:textId="77777777" w:rsidR="00F93FBE" w:rsidRDefault="00F93FBE"/>
    <w:p w14:paraId="3382AEE7" w14:textId="77777777" w:rsidR="00F93FBE" w:rsidRDefault="00F93FBE">
      <w:r>
        <w:t>Innspillet vil i sin helhet legges ved bakerst i NOR-DOC. For å unngå å måtte legge inn flere dokumenter fra en aktør, ber vi om at innspillet bygger videre på tidligere innsendt innspill. Agendapunkter der innspillet ikke revideres i en ny versjon, beholdes urørt i dokumentet.</w:t>
      </w:r>
    </w:p>
    <w:p w14:paraId="377CA78A" w14:textId="77777777" w:rsidR="008C46AA" w:rsidRDefault="008C46AA"/>
    <w:p w14:paraId="443427E2" w14:textId="77777777" w:rsidR="008C46AA" w:rsidRDefault="008C46AA">
      <w:r>
        <w:t>Aktøren står fritt til å slette tabell for agendapunkter det ikke ønskes å gi innspill på.</w:t>
      </w:r>
    </w:p>
    <w:p w14:paraId="1FEADF45" w14:textId="77777777" w:rsidR="00F93FBE" w:rsidRDefault="00F93FBE"/>
    <w:p w14:paraId="10842F90" w14:textId="447F23CE" w:rsidR="00BF1CA0" w:rsidRDefault="00BF1CA0" w:rsidP="00BF1CA0">
      <w:pPr>
        <w:pStyle w:val="Overskrift1"/>
      </w:pPr>
      <w:r w:rsidRPr="00BF1CA0">
        <w:t xml:space="preserve">Agendapunkt 1.1 – </w:t>
      </w:r>
      <w:r w:rsidR="00CE7BC9" w:rsidRPr="00D746B5">
        <w:t>ESIM til GSO/NGSO i V-bånd</w:t>
      </w:r>
    </w:p>
    <w:p w14:paraId="3A216474" w14:textId="77777777" w:rsidR="00587F5C" w:rsidRDefault="00587F5C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BF1CA0" w:rsidRPr="00BF1CA0" w14:paraId="7DB43BB3" w14:textId="77777777" w:rsidTr="00BF1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2E17985F" w14:textId="77777777" w:rsidR="00587F5C" w:rsidRPr="00BF1CA0" w:rsidRDefault="00587F5C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5A3D535F" w14:textId="77777777" w:rsidR="00587F5C" w:rsidRPr="00BF1CA0" w:rsidRDefault="00587F5C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587F5C" w14:paraId="27BD10F2" w14:textId="77777777" w:rsidTr="00BF1CA0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6633A37" w14:textId="77777777" w:rsidR="00587F5C" w:rsidRPr="00BF1CA0" w:rsidRDefault="00587F5C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587F5C" w14:paraId="6C4F1F8E" w14:textId="77777777" w:rsidTr="00587F5C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B3FD9E6" w14:textId="77777777" w:rsidR="00587F5C" w:rsidRDefault="00587F5C" w:rsidP="0019704D"/>
          <w:p w14:paraId="7B97190E" w14:textId="77777777" w:rsidR="00587F5C" w:rsidRDefault="00587F5C" w:rsidP="0019704D"/>
          <w:p w14:paraId="6EA91961" w14:textId="77777777" w:rsidR="00587F5C" w:rsidRDefault="00587F5C" w:rsidP="0019704D"/>
          <w:p w14:paraId="683FA2A2" w14:textId="77777777" w:rsidR="00587F5C" w:rsidRDefault="00587F5C" w:rsidP="0019704D"/>
        </w:tc>
      </w:tr>
      <w:tr w:rsidR="00587F5C" w14:paraId="1D4E9134" w14:textId="77777777" w:rsidTr="00BF1CA0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27A6A58" w14:textId="77777777" w:rsidR="00587F5C" w:rsidRPr="00B015A3" w:rsidRDefault="00587F5C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587F5C" w14:paraId="33F6ED88" w14:textId="77777777" w:rsidTr="00587F5C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A254C8F" w14:textId="77777777" w:rsidR="00587F5C" w:rsidRPr="00B015A3" w:rsidRDefault="00587F5C" w:rsidP="0019704D">
            <w:pPr>
              <w:rPr>
                <w:lang w:val="nb-NO"/>
              </w:rPr>
            </w:pPr>
          </w:p>
        </w:tc>
      </w:tr>
      <w:tr w:rsidR="00587F5C" w14:paraId="4E514E43" w14:textId="77777777" w:rsidTr="00BF1CA0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3033D3F" w14:textId="77777777" w:rsidR="00587F5C" w:rsidRPr="00B015A3" w:rsidRDefault="00587F5C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587F5C" w14:paraId="296F28DA" w14:textId="77777777" w:rsidTr="00587F5C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03438E8" w14:textId="77777777" w:rsidR="00587F5C" w:rsidRPr="00B015A3" w:rsidRDefault="00587F5C" w:rsidP="0019704D">
            <w:pPr>
              <w:rPr>
                <w:lang w:val="nb-NO"/>
              </w:rPr>
            </w:pPr>
          </w:p>
          <w:p w14:paraId="0E77EA96" w14:textId="77777777" w:rsidR="00587F5C" w:rsidRPr="00B015A3" w:rsidRDefault="00587F5C" w:rsidP="0019704D">
            <w:pPr>
              <w:rPr>
                <w:lang w:val="nb-NO"/>
              </w:rPr>
            </w:pPr>
          </w:p>
        </w:tc>
      </w:tr>
    </w:tbl>
    <w:p w14:paraId="287EFB0E" w14:textId="77777777" w:rsidR="00587F5C" w:rsidRDefault="00587F5C"/>
    <w:p w14:paraId="2A7202FB" w14:textId="77777777" w:rsidR="00803C7B" w:rsidRDefault="00803C7B"/>
    <w:p w14:paraId="72E9282E" w14:textId="498C4D2E" w:rsidR="00803C7B" w:rsidRDefault="00803C7B" w:rsidP="00803C7B">
      <w:pPr>
        <w:pStyle w:val="Overskrift1"/>
      </w:pPr>
      <w:r w:rsidRPr="00803C7B">
        <w:t xml:space="preserve">Agendapunkt 1.2 – </w:t>
      </w:r>
      <w:r w:rsidR="001372A7" w:rsidRPr="00D746B5">
        <w:t>Mindre jordstasjonsantenner i 13,75-14 GHz</w:t>
      </w:r>
    </w:p>
    <w:p w14:paraId="75B7541C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690E58EC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1522A97D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DCCE8DD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644D2F8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67652A3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lastRenderedPageBreak/>
              <w:t>Innspill på agendapunkt</w:t>
            </w:r>
          </w:p>
        </w:tc>
      </w:tr>
      <w:tr w:rsidR="00803C7B" w14:paraId="137B4D3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0260320" w14:textId="77777777" w:rsidR="00803C7B" w:rsidRDefault="00803C7B" w:rsidP="0019704D"/>
          <w:p w14:paraId="4D52A05E" w14:textId="77777777" w:rsidR="00803C7B" w:rsidRDefault="00803C7B" w:rsidP="0019704D"/>
          <w:p w14:paraId="75DF0366" w14:textId="77777777" w:rsidR="00803C7B" w:rsidRDefault="00803C7B" w:rsidP="0019704D"/>
          <w:p w14:paraId="079252B3" w14:textId="77777777" w:rsidR="00803C7B" w:rsidRDefault="00803C7B" w:rsidP="0019704D"/>
        </w:tc>
      </w:tr>
      <w:tr w:rsidR="00803C7B" w14:paraId="4D3ACBF8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C4DBC39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6A62CAA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3AFCD45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3F06FE40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B05226F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2646AAA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A54B5E5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6ED2C118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000EC3E2" w14:textId="77777777" w:rsidR="00803C7B" w:rsidRDefault="00803C7B"/>
    <w:p w14:paraId="517D7371" w14:textId="77777777" w:rsidR="00803C7B" w:rsidRDefault="00803C7B"/>
    <w:p w14:paraId="54C294B0" w14:textId="3EC4F10D" w:rsidR="00803C7B" w:rsidRPr="00B10BFB" w:rsidRDefault="00803C7B" w:rsidP="00803C7B">
      <w:pPr>
        <w:pStyle w:val="Overskrift1"/>
      </w:pPr>
      <w:bookmarkStart w:id="0" w:name="_Toc40340022"/>
      <w:r w:rsidRPr="009C45E5">
        <w:t xml:space="preserve">Agendapunkt 1.3 – </w:t>
      </w:r>
      <w:bookmarkEnd w:id="0"/>
      <w:r w:rsidR="007E2023" w:rsidRPr="00D746B5">
        <w:t>NGSO FSS opplink gateways i V-bånd</w:t>
      </w:r>
    </w:p>
    <w:p w14:paraId="47CEF4DC" w14:textId="77777777" w:rsidR="00587F5C" w:rsidRDefault="00587F5C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6A07605B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9947C5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00738023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3713FBD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8087241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46D4E36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4B0FA84" w14:textId="77777777" w:rsidR="00803C7B" w:rsidRDefault="00803C7B" w:rsidP="0019704D"/>
          <w:p w14:paraId="64874F26" w14:textId="77777777" w:rsidR="00803C7B" w:rsidRDefault="00803C7B" w:rsidP="0019704D"/>
          <w:p w14:paraId="35F463A9" w14:textId="77777777" w:rsidR="00803C7B" w:rsidRDefault="00803C7B" w:rsidP="0019704D"/>
          <w:p w14:paraId="7BA011B9" w14:textId="77777777" w:rsidR="00803C7B" w:rsidRDefault="00803C7B" w:rsidP="0019704D"/>
        </w:tc>
      </w:tr>
      <w:tr w:rsidR="00803C7B" w14:paraId="5B724E8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0252110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70A9129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B3CA595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0620B5B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13B971B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3A9EF13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FE7C4DC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6977F92C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7E998C58" w14:textId="77777777" w:rsidR="00803C7B" w:rsidRDefault="00803C7B"/>
    <w:p w14:paraId="63AA0E58" w14:textId="77777777" w:rsidR="00803C7B" w:rsidRDefault="00803C7B"/>
    <w:p w14:paraId="0DF521E9" w14:textId="5F4C0D1A" w:rsidR="00803C7B" w:rsidRPr="00100625" w:rsidRDefault="00803C7B" w:rsidP="00803C7B">
      <w:pPr>
        <w:pStyle w:val="Overskrift1"/>
      </w:pPr>
      <w:bookmarkStart w:id="1" w:name="_Toc40340023"/>
      <w:r w:rsidRPr="00100625">
        <w:t xml:space="preserve">Agendapunkt 1.4 – </w:t>
      </w:r>
      <w:bookmarkEnd w:id="1"/>
      <w:r w:rsidR="00100625" w:rsidRPr="00D746B5">
        <w:t xml:space="preserve">FSS </w:t>
      </w:r>
      <w:r w:rsidR="00100625">
        <w:t>ned</w:t>
      </w:r>
      <w:r w:rsidR="00100625" w:rsidRPr="00D746B5">
        <w:t>link i båndet 17,3-17,7/8 GHz</w:t>
      </w:r>
    </w:p>
    <w:p w14:paraId="10229641" w14:textId="77777777" w:rsidR="00803C7B" w:rsidRPr="00100625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28371E07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19EAEE58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4C65852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236B57C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587BD05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2371BE2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813943B" w14:textId="77777777" w:rsidR="00803C7B" w:rsidRDefault="00803C7B" w:rsidP="0019704D"/>
          <w:p w14:paraId="522A8FF2" w14:textId="77777777" w:rsidR="00803C7B" w:rsidRDefault="00803C7B" w:rsidP="0019704D"/>
          <w:p w14:paraId="45E12210" w14:textId="77777777" w:rsidR="00803C7B" w:rsidRDefault="00803C7B" w:rsidP="0019704D"/>
          <w:p w14:paraId="68E48FE9" w14:textId="77777777" w:rsidR="00803C7B" w:rsidRDefault="00803C7B" w:rsidP="0019704D"/>
        </w:tc>
      </w:tr>
      <w:tr w:rsidR="00803C7B" w14:paraId="4692F98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D98B635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6C68DEC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F7A931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74A5812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E37257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17A6B27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C597C9C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600E1774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7119DD64" w14:textId="77777777" w:rsidR="00803C7B" w:rsidRDefault="00803C7B"/>
    <w:p w14:paraId="084F34D3" w14:textId="77777777" w:rsidR="00803C7B" w:rsidRDefault="00803C7B"/>
    <w:p w14:paraId="61AA40EB" w14:textId="11216414" w:rsidR="00803C7B" w:rsidRPr="00B10BFB" w:rsidRDefault="00803C7B" w:rsidP="00803C7B">
      <w:pPr>
        <w:pStyle w:val="Overskrift1"/>
      </w:pPr>
      <w:bookmarkStart w:id="2" w:name="_Toc40340024"/>
      <w:r w:rsidRPr="009C45E5">
        <w:t xml:space="preserve">Agendapunkt 1.5 – </w:t>
      </w:r>
      <w:bookmarkEnd w:id="2"/>
      <w:r w:rsidR="00855116" w:rsidRPr="00D746B5">
        <w:t>Uautorisert bruk av NGSO</w:t>
      </w:r>
      <w:r w:rsidR="00855116">
        <w:t xml:space="preserve"> jordstasjoner</w:t>
      </w:r>
    </w:p>
    <w:p w14:paraId="5B894F09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7F2AEBC5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DA9FA0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CEA2F72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283E37D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CA3F016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205DB68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5F1D1C7" w14:textId="77777777" w:rsidR="00803C7B" w:rsidRDefault="00803C7B" w:rsidP="0019704D"/>
          <w:p w14:paraId="5909BDD8" w14:textId="77777777" w:rsidR="00803C7B" w:rsidRDefault="00803C7B" w:rsidP="0019704D"/>
          <w:p w14:paraId="65C4FFBA" w14:textId="77777777" w:rsidR="00803C7B" w:rsidRDefault="00803C7B" w:rsidP="0019704D"/>
          <w:p w14:paraId="519370DD" w14:textId="77777777" w:rsidR="00803C7B" w:rsidRDefault="00803C7B" w:rsidP="0019704D"/>
        </w:tc>
      </w:tr>
      <w:tr w:rsidR="00803C7B" w14:paraId="292C9902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62F8C77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4810F7A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EF6AB28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15C2910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DFA48A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6DE5C79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4428944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6798D9BB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23266125" w14:textId="77777777" w:rsidR="00803C7B" w:rsidRDefault="00803C7B"/>
    <w:p w14:paraId="12697CF8" w14:textId="77777777" w:rsidR="00803C7B" w:rsidRDefault="00803C7B"/>
    <w:p w14:paraId="73EBF63B" w14:textId="24E62380" w:rsidR="00803C7B" w:rsidRPr="00B10BFB" w:rsidRDefault="00803C7B" w:rsidP="00803C7B">
      <w:pPr>
        <w:pStyle w:val="Overskrift1"/>
      </w:pPr>
      <w:bookmarkStart w:id="3" w:name="_Toc40340025"/>
      <w:r w:rsidRPr="009C45E5">
        <w:t xml:space="preserve">Agendapunkt 1.6 – </w:t>
      </w:r>
      <w:bookmarkEnd w:id="3"/>
      <w:r w:rsidR="00ED722F" w:rsidRPr="00D746B5">
        <w:t xml:space="preserve">Likeverdig tilgang </w:t>
      </w:r>
      <w:r w:rsidR="00ED722F">
        <w:t>i</w:t>
      </w:r>
      <w:r w:rsidR="00ED722F" w:rsidRPr="00D746B5">
        <w:t xml:space="preserve"> Q- og V-bånd</w:t>
      </w:r>
    </w:p>
    <w:p w14:paraId="3E5221DB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289C544C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FE9A21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0FCAD96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0060DCA2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05AA461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4FF88B8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EFCD998" w14:textId="77777777" w:rsidR="00803C7B" w:rsidRDefault="00803C7B" w:rsidP="0019704D"/>
          <w:p w14:paraId="65344C2C" w14:textId="77777777" w:rsidR="00803C7B" w:rsidRDefault="00803C7B" w:rsidP="0019704D"/>
          <w:p w14:paraId="225B25CD" w14:textId="77777777" w:rsidR="00803C7B" w:rsidRDefault="00803C7B" w:rsidP="0019704D"/>
          <w:p w14:paraId="1DC5FFF1" w14:textId="77777777" w:rsidR="00803C7B" w:rsidRDefault="00803C7B" w:rsidP="0019704D"/>
        </w:tc>
      </w:tr>
      <w:tr w:rsidR="00803C7B" w14:paraId="0427B30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D0E999C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2E82034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20C5769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2C72D46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CC4941C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3FFD1F9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C4C6D22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2B037DC8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6CB2F8EA" w14:textId="77777777" w:rsidR="00803C7B" w:rsidRDefault="00803C7B"/>
    <w:p w14:paraId="29042744" w14:textId="77777777" w:rsidR="00803C7B" w:rsidRDefault="00803C7B"/>
    <w:p w14:paraId="1F6311BB" w14:textId="5E662A99" w:rsidR="00803C7B" w:rsidRPr="00B10BFB" w:rsidRDefault="00803C7B" w:rsidP="00803C7B">
      <w:pPr>
        <w:pStyle w:val="Overskrift1"/>
      </w:pPr>
      <w:bookmarkStart w:id="4" w:name="_Toc40340026"/>
      <w:r w:rsidRPr="009C45E5">
        <w:t xml:space="preserve">Agendapunkt 1.7 – </w:t>
      </w:r>
      <w:bookmarkEnd w:id="4"/>
      <w:r w:rsidR="00FF3262" w:rsidRPr="00D746B5">
        <w:t>IMT i båndene 4,4, 7, 8 og 15 GHz</w:t>
      </w:r>
      <w:r>
        <w:t xml:space="preserve"> </w:t>
      </w:r>
    </w:p>
    <w:p w14:paraId="36ABE4FD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496BCFF3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B7C7E45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2051E64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790C1CA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8156D3A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lastRenderedPageBreak/>
              <w:t>Innspill på agendapunkt</w:t>
            </w:r>
          </w:p>
        </w:tc>
      </w:tr>
      <w:tr w:rsidR="00803C7B" w14:paraId="7DE34610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0B39FDC" w14:textId="77777777" w:rsidR="00803C7B" w:rsidRDefault="00803C7B" w:rsidP="0019704D"/>
          <w:p w14:paraId="6608A47E" w14:textId="77777777" w:rsidR="00803C7B" w:rsidRDefault="00803C7B" w:rsidP="0019704D"/>
          <w:p w14:paraId="749B735A" w14:textId="77777777" w:rsidR="00803C7B" w:rsidRDefault="00803C7B" w:rsidP="0019704D"/>
          <w:p w14:paraId="0AA52E06" w14:textId="77777777" w:rsidR="00803C7B" w:rsidRDefault="00803C7B" w:rsidP="0019704D"/>
        </w:tc>
      </w:tr>
      <w:tr w:rsidR="00803C7B" w14:paraId="12402DE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303C243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7116136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32EAFAB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6CE7EA9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6F33FE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4622607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8209DEC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36571737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2FDB73A6" w14:textId="77777777" w:rsidR="00803C7B" w:rsidRDefault="00803C7B"/>
    <w:p w14:paraId="10F0668C" w14:textId="77777777" w:rsidR="00803C7B" w:rsidRDefault="00803C7B"/>
    <w:p w14:paraId="719AC805" w14:textId="2F38C8AB" w:rsidR="00803C7B" w:rsidRPr="00B10BFB" w:rsidRDefault="00803C7B" w:rsidP="00803C7B">
      <w:pPr>
        <w:pStyle w:val="Overskrift1"/>
      </w:pPr>
      <w:bookmarkStart w:id="5" w:name="_Toc40340027"/>
      <w:r w:rsidRPr="009C45E5">
        <w:t xml:space="preserve">Agendapunkt 1.8 – </w:t>
      </w:r>
      <w:bookmarkEnd w:id="5"/>
      <w:r w:rsidR="00754F17" w:rsidRPr="00D746B5">
        <w:t>Radiolokalisering i 231,5-275/700 GHz</w:t>
      </w:r>
    </w:p>
    <w:p w14:paraId="59F86CBD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4DBEBC41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2A70717E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6BEB8A7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6B8A137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948DE6F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582DD4B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B1A1047" w14:textId="77777777" w:rsidR="00803C7B" w:rsidRDefault="00803C7B" w:rsidP="0019704D"/>
          <w:p w14:paraId="21EF4F6F" w14:textId="77777777" w:rsidR="00803C7B" w:rsidRDefault="00803C7B" w:rsidP="0019704D"/>
          <w:p w14:paraId="74C70E6B" w14:textId="77777777" w:rsidR="00803C7B" w:rsidRDefault="00803C7B" w:rsidP="0019704D"/>
          <w:p w14:paraId="13810873" w14:textId="77777777" w:rsidR="00803C7B" w:rsidRDefault="00803C7B" w:rsidP="0019704D"/>
        </w:tc>
      </w:tr>
      <w:tr w:rsidR="00803C7B" w14:paraId="22E27BA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145EEAE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4EA2771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5AD910C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5281A88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9BF7F40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55BD9F6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32BC4B8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5126BA15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66992235" w14:textId="77777777" w:rsidR="00803C7B" w:rsidRDefault="00803C7B"/>
    <w:p w14:paraId="1BC24BC2" w14:textId="77777777" w:rsidR="00803C7B" w:rsidRDefault="00803C7B"/>
    <w:p w14:paraId="07E118AA" w14:textId="7386C8C3" w:rsidR="00803C7B" w:rsidRPr="00C0430B" w:rsidRDefault="00803C7B" w:rsidP="00803C7B">
      <w:pPr>
        <w:pStyle w:val="Overskrift1"/>
        <w:rPr>
          <w:lang w:val="en-US"/>
        </w:rPr>
      </w:pPr>
      <w:bookmarkStart w:id="6" w:name="_Toc40340028"/>
      <w:r w:rsidRPr="00C0430B">
        <w:rPr>
          <w:lang w:val="en-US"/>
        </w:rPr>
        <w:t xml:space="preserve">Agendapunkt 1.9 – </w:t>
      </w:r>
      <w:bookmarkEnd w:id="6"/>
      <w:r w:rsidR="00C0430B" w:rsidRPr="00E44B58">
        <w:rPr>
          <w:lang w:val="en-US"/>
        </w:rPr>
        <w:t>Aero HF AM(OR)S, Appendix 26</w:t>
      </w:r>
    </w:p>
    <w:p w14:paraId="617BD44C" w14:textId="77777777" w:rsidR="00803C7B" w:rsidRPr="00C0430B" w:rsidRDefault="00803C7B">
      <w:pPr>
        <w:rPr>
          <w:lang w:val="en-US"/>
        </w:rPr>
      </w:pPr>
    </w:p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5FC4C7F2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68C5DB2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1F359B2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39E82CB2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B37774B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5757B10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B078833" w14:textId="77777777" w:rsidR="00803C7B" w:rsidRDefault="00803C7B" w:rsidP="0019704D"/>
          <w:p w14:paraId="0B00D6B6" w14:textId="77777777" w:rsidR="00803C7B" w:rsidRDefault="00803C7B" w:rsidP="0019704D"/>
          <w:p w14:paraId="3A39B0DA" w14:textId="77777777" w:rsidR="00803C7B" w:rsidRDefault="00803C7B" w:rsidP="0019704D"/>
          <w:p w14:paraId="52425F87" w14:textId="77777777" w:rsidR="00803C7B" w:rsidRDefault="00803C7B" w:rsidP="0019704D"/>
        </w:tc>
      </w:tr>
      <w:tr w:rsidR="00803C7B" w14:paraId="0CC5A29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A305F5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7D4DE82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4FB0726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6A6EB15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0D159CC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2F5CAE2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39716DA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46546969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11929D56" w14:textId="77777777" w:rsidR="00803C7B" w:rsidRDefault="00803C7B"/>
    <w:p w14:paraId="40AAAD6E" w14:textId="77777777" w:rsidR="00803C7B" w:rsidRDefault="00803C7B"/>
    <w:p w14:paraId="6ECC2FD9" w14:textId="0FA54D6B" w:rsidR="00803C7B" w:rsidRPr="00965C16" w:rsidRDefault="00803C7B" w:rsidP="00803C7B">
      <w:pPr>
        <w:pStyle w:val="Overskrift1"/>
      </w:pPr>
      <w:bookmarkStart w:id="7" w:name="_Toc40340029"/>
      <w:r w:rsidRPr="009C45E5">
        <w:t xml:space="preserve">Agendapunkt 1.10 – </w:t>
      </w:r>
      <w:bookmarkEnd w:id="7"/>
      <w:r w:rsidR="00811AF7" w:rsidRPr="00D746B5">
        <w:t>Utvikle pfd- og eirp-grenser i V/W-bånd for beskyttelse av FS/MS, Artikkel 21</w:t>
      </w:r>
    </w:p>
    <w:p w14:paraId="2A547E56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10C6C63B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067F6F4E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1DDB071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4B6DAC6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4AF7D7B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3431F06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97CBC25" w14:textId="77777777" w:rsidR="00803C7B" w:rsidRDefault="00803C7B" w:rsidP="0019704D"/>
          <w:p w14:paraId="514ABC85" w14:textId="77777777" w:rsidR="00803C7B" w:rsidRDefault="00803C7B" w:rsidP="0019704D"/>
          <w:p w14:paraId="3B2F156E" w14:textId="77777777" w:rsidR="00803C7B" w:rsidRDefault="00803C7B" w:rsidP="0019704D"/>
          <w:p w14:paraId="1855F202" w14:textId="77777777" w:rsidR="00803C7B" w:rsidRDefault="00803C7B" w:rsidP="0019704D"/>
        </w:tc>
      </w:tr>
      <w:tr w:rsidR="00803C7B" w14:paraId="2C8E28A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AE133D3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38F542C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4B96F7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57BB742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40FA86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390BDB8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D63804A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7D3D7058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16F191C1" w14:textId="77777777" w:rsidR="00803C7B" w:rsidRDefault="00803C7B"/>
    <w:p w14:paraId="4C714612" w14:textId="77777777" w:rsidR="00803C7B" w:rsidRDefault="00803C7B"/>
    <w:p w14:paraId="3099F9C8" w14:textId="76217DCC" w:rsidR="00803C7B" w:rsidRPr="00B10BFB" w:rsidRDefault="00803C7B" w:rsidP="00803C7B">
      <w:pPr>
        <w:pStyle w:val="Overskrift1"/>
      </w:pPr>
      <w:bookmarkStart w:id="8" w:name="_Toc40340030"/>
      <w:r w:rsidRPr="009C45E5">
        <w:t xml:space="preserve">Agendapunkt 1.11 – </w:t>
      </w:r>
      <w:bookmarkEnd w:id="8"/>
      <w:r w:rsidR="002565D5" w:rsidRPr="00D746B5">
        <w:t>L-bånd inter-satellitt linker GSO/NGSO i MSS</w:t>
      </w:r>
    </w:p>
    <w:p w14:paraId="1E102DF2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216003F0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DBF70E8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45B65DF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0E0A4A7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B83E58D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30D4531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BD83F0E" w14:textId="77777777" w:rsidR="00803C7B" w:rsidRDefault="00803C7B" w:rsidP="0019704D"/>
          <w:p w14:paraId="71F7C4EA" w14:textId="77777777" w:rsidR="00803C7B" w:rsidRDefault="00803C7B" w:rsidP="0019704D"/>
          <w:p w14:paraId="494A3420" w14:textId="77777777" w:rsidR="00803C7B" w:rsidRDefault="00803C7B" w:rsidP="0019704D"/>
          <w:p w14:paraId="3EBE97DA" w14:textId="77777777" w:rsidR="00803C7B" w:rsidRDefault="00803C7B" w:rsidP="0019704D"/>
        </w:tc>
      </w:tr>
      <w:tr w:rsidR="00803C7B" w14:paraId="459C09D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C83C150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5348CA3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E32F0B3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623EDE6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A824286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0B7062D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0E6F973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57FC770F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718C1376" w14:textId="77777777" w:rsidR="00803C7B" w:rsidRDefault="00803C7B"/>
    <w:p w14:paraId="25D39BC4" w14:textId="77777777" w:rsidR="00803C7B" w:rsidRDefault="00803C7B"/>
    <w:p w14:paraId="420B7875" w14:textId="2F7F22A2" w:rsidR="00803C7B" w:rsidRPr="00B10BFB" w:rsidRDefault="00803C7B" w:rsidP="00803C7B">
      <w:pPr>
        <w:pStyle w:val="Overskrift1"/>
      </w:pPr>
      <w:bookmarkStart w:id="9" w:name="_Toc40340031"/>
      <w:r w:rsidRPr="009C45E5">
        <w:t xml:space="preserve">Agendapunkt 1.12 – </w:t>
      </w:r>
      <w:bookmarkEnd w:id="9"/>
      <w:r w:rsidR="00F848B1" w:rsidRPr="00D746B5">
        <w:t>Lav-datarate NGSO MSS i L/S-bånd</w:t>
      </w:r>
    </w:p>
    <w:p w14:paraId="4D18FA91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5BABCFED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52517340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lastRenderedPageBreak/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19BF51A4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6E57213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9549EA5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335D8C0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FA13B4E" w14:textId="77777777" w:rsidR="00803C7B" w:rsidRDefault="00803C7B" w:rsidP="0019704D"/>
          <w:p w14:paraId="076CE566" w14:textId="77777777" w:rsidR="00803C7B" w:rsidRDefault="00803C7B" w:rsidP="0019704D"/>
          <w:p w14:paraId="77A92729" w14:textId="77777777" w:rsidR="00803C7B" w:rsidRDefault="00803C7B" w:rsidP="0019704D"/>
          <w:p w14:paraId="2F503712" w14:textId="77777777" w:rsidR="00803C7B" w:rsidRDefault="00803C7B" w:rsidP="0019704D"/>
        </w:tc>
      </w:tr>
      <w:tr w:rsidR="00803C7B" w14:paraId="52A31A4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6D19DE5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00BC04C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6331511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1E5F9A4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80FBA01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5566D5C9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4AF240F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5E07341B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65246206" w14:textId="77777777" w:rsidR="00803C7B" w:rsidRDefault="00803C7B"/>
    <w:p w14:paraId="3FD1707F" w14:textId="77777777" w:rsidR="00803C7B" w:rsidRDefault="00803C7B"/>
    <w:p w14:paraId="60D59CB0" w14:textId="2FCB25F8" w:rsidR="00803C7B" w:rsidRPr="00965C16" w:rsidRDefault="00803C7B" w:rsidP="00803C7B">
      <w:pPr>
        <w:pStyle w:val="Overskrift1"/>
      </w:pPr>
      <w:bookmarkStart w:id="10" w:name="_Toc40340032"/>
      <w:r w:rsidRPr="001A2DF3">
        <w:t xml:space="preserve">Agendapunkt 1.13 – </w:t>
      </w:r>
      <w:bookmarkEnd w:id="10"/>
      <w:r w:rsidR="00C8303C" w:rsidRPr="00D746B5">
        <w:t>MSS i IMT bånd for å komplementere MS IMT</w:t>
      </w:r>
    </w:p>
    <w:p w14:paraId="7DE902FF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7C845FA3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F24E286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513327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650C099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D55F103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0FD28E3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9D87EF6" w14:textId="77777777" w:rsidR="00803C7B" w:rsidRDefault="00803C7B" w:rsidP="0019704D"/>
          <w:p w14:paraId="218B5113" w14:textId="77777777" w:rsidR="00803C7B" w:rsidRDefault="00803C7B" w:rsidP="0019704D"/>
          <w:p w14:paraId="78B21818" w14:textId="77777777" w:rsidR="00803C7B" w:rsidRDefault="00803C7B" w:rsidP="0019704D"/>
          <w:p w14:paraId="63535AE2" w14:textId="77777777" w:rsidR="00803C7B" w:rsidRDefault="00803C7B" w:rsidP="0019704D"/>
        </w:tc>
      </w:tr>
      <w:tr w:rsidR="00803C7B" w14:paraId="572FDB2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BA655A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0A73F20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1F8377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76E37B89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D1983D6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4D6CBD7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0072BF6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7E2E3323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5FACC8CE" w14:textId="77777777" w:rsidR="00803C7B" w:rsidRDefault="00803C7B"/>
    <w:p w14:paraId="02A0737C" w14:textId="77777777" w:rsidR="00803C7B" w:rsidRDefault="00803C7B"/>
    <w:p w14:paraId="607B1E0F" w14:textId="7196E6EA" w:rsidR="00803C7B" w:rsidRPr="00B10BFB" w:rsidRDefault="00803C7B" w:rsidP="00803C7B">
      <w:pPr>
        <w:pStyle w:val="Overskrift1"/>
      </w:pPr>
      <w:bookmarkStart w:id="11" w:name="_Toc40340033"/>
      <w:r w:rsidRPr="001A2DF3">
        <w:t xml:space="preserve">Agendapunkt 1.14 – </w:t>
      </w:r>
      <w:bookmarkEnd w:id="11"/>
      <w:r w:rsidR="00C90355" w:rsidRPr="00D746B5">
        <w:t>Vurdere ytterligere MSS allokeringer</w:t>
      </w:r>
    </w:p>
    <w:p w14:paraId="6E3D0043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7024D6DB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54000E1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36E78FF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2C4CB0C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0537217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6166880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5277726" w14:textId="77777777" w:rsidR="00803C7B" w:rsidRDefault="00803C7B" w:rsidP="0019704D"/>
          <w:p w14:paraId="2612BC01" w14:textId="77777777" w:rsidR="00803C7B" w:rsidRDefault="00803C7B" w:rsidP="0019704D"/>
          <w:p w14:paraId="37C34BFA" w14:textId="77777777" w:rsidR="00803C7B" w:rsidRDefault="00803C7B" w:rsidP="0019704D"/>
          <w:p w14:paraId="5A4698F3" w14:textId="77777777" w:rsidR="00803C7B" w:rsidRDefault="00803C7B" w:rsidP="0019704D"/>
        </w:tc>
      </w:tr>
      <w:tr w:rsidR="00803C7B" w14:paraId="270BEB0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57D680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619578D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F44E86E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4926DFB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E4A72E7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lastRenderedPageBreak/>
              <w:t>Argumentasjon for Norsk prioritering av agendapunktet</w:t>
            </w:r>
          </w:p>
        </w:tc>
      </w:tr>
      <w:tr w:rsidR="00803C7B" w14:paraId="7628BF10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36204A3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1258DD26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1436B4DD" w14:textId="77777777" w:rsidR="00803C7B" w:rsidRDefault="00803C7B"/>
    <w:p w14:paraId="11C53311" w14:textId="3055BF34" w:rsidR="00803C7B" w:rsidRPr="00B10BFB" w:rsidRDefault="00803C7B" w:rsidP="00803C7B">
      <w:pPr>
        <w:pStyle w:val="Overskrift1"/>
      </w:pPr>
      <w:bookmarkStart w:id="12" w:name="_Toc40340034"/>
      <w:r w:rsidRPr="001A2DF3">
        <w:t xml:space="preserve">Agendapunkt 1.15 – </w:t>
      </w:r>
      <w:bookmarkEnd w:id="12"/>
      <w:r w:rsidR="00C56376" w:rsidRPr="00D746B5">
        <w:t>Måne allokeringer</w:t>
      </w:r>
    </w:p>
    <w:p w14:paraId="5544D02B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6E385E9C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4BF2D5E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E05591C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2727B2E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39285E7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75D6F7F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90631EA" w14:textId="77777777" w:rsidR="00803C7B" w:rsidRDefault="00803C7B" w:rsidP="0019704D"/>
          <w:p w14:paraId="3DB59F1F" w14:textId="77777777" w:rsidR="00803C7B" w:rsidRDefault="00803C7B" w:rsidP="0019704D"/>
          <w:p w14:paraId="7BA63C2E" w14:textId="77777777" w:rsidR="00803C7B" w:rsidRDefault="00803C7B" w:rsidP="0019704D"/>
          <w:p w14:paraId="335F9B56" w14:textId="77777777" w:rsidR="00803C7B" w:rsidRDefault="00803C7B" w:rsidP="0019704D"/>
        </w:tc>
      </w:tr>
      <w:tr w:rsidR="00803C7B" w14:paraId="1A8CAFD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2F4F5F6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4C0CFBB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241A96A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1E15CBA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92225ED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34F7FD5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532248D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2FB10420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28BFCC67" w14:textId="77777777" w:rsidR="00803C7B" w:rsidRDefault="00803C7B"/>
    <w:p w14:paraId="6111494F" w14:textId="28C624A0" w:rsidR="00803C7B" w:rsidRPr="00B10BFB" w:rsidRDefault="00803C7B" w:rsidP="00803C7B">
      <w:pPr>
        <w:pStyle w:val="Overskrift1"/>
      </w:pPr>
      <w:bookmarkStart w:id="13" w:name="_Toc40340035"/>
      <w:r w:rsidRPr="001A2DF3">
        <w:t xml:space="preserve">Agendapunkt 1.16 – </w:t>
      </w:r>
      <w:bookmarkEnd w:id="13"/>
      <w:r w:rsidR="003476C6" w:rsidRPr="00D746B5">
        <w:t>Radiostille soner/RAS, fra NGSO</w:t>
      </w:r>
    </w:p>
    <w:p w14:paraId="6F3636E2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302BBAF2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0DE47E7B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11D4EA43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26D9921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8AFAF02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203D808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3C5E582" w14:textId="77777777" w:rsidR="00803C7B" w:rsidRDefault="00803C7B" w:rsidP="0019704D"/>
          <w:p w14:paraId="5A025057" w14:textId="77777777" w:rsidR="00803C7B" w:rsidRDefault="00803C7B" w:rsidP="0019704D"/>
          <w:p w14:paraId="25D10894" w14:textId="77777777" w:rsidR="00803C7B" w:rsidRDefault="00803C7B" w:rsidP="0019704D"/>
          <w:p w14:paraId="5F42C99D" w14:textId="77777777" w:rsidR="00803C7B" w:rsidRDefault="00803C7B" w:rsidP="0019704D"/>
        </w:tc>
      </w:tr>
      <w:tr w:rsidR="00803C7B" w14:paraId="364B2AD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2796601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0A1FF9C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CB6C13B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4E1F824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7BF39F8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61F32C7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9D6F8C7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3712A93C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48FD26D2" w14:textId="77777777" w:rsidR="00803C7B" w:rsidRDefault="00803C7B"/>
    <w:p w14:paraId="32C72779" w14:textId="77777777" w:rsidR="00803C7B" w:rsidRDefault="00803C7B"/>
    <w:p w14:paraId="1D4216FD" w14:textId="0F3CB8B4" w:rsidR="00803C7B" w:rsidRPr="00B10BFB" w:rsidRDefault="00803C7B" w:rsidP="00803C7B">
      <w:pPr>
        <w:pStyle w:val="Overskrift1"/>
      </w:pPr>
      <w:bookmarkStart w:id="14" w:name="_Toc40340036"/>
      <w:r w:rsidRPr="001A2DF3">
        <w:t xml:space="preserve">Agendapunkt 1.17 – </w:t>
      </w:r>
      <w:bookmarkEnd w:id="14"/>
      <w:r w:rsidR="00B764B9" w:rsidRPr="00D746B5">
        <w:t>Allokeringer for mottagende romvær sensorer</w:t>
      </w:r>
    </w:p>
    <w:p w14:paraId="0B78AD13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09E08C64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2F94581E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90542CC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0CB0319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6768A9C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lastRenderedPageBreak/>
              <w:t>Innspill på agendapunkt</w:t>
            </w:r>
          </w:p>
        </w:tc>
      </w:tr>
      <w:tr w:rsidR="00803C7B" w14:paraId="37B80CE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E6AC95D" w14:textId="77777777" w:rsidR="00803C7B" w:rsidRDefault="00803C7B" w:rsidP="0019704D"/>
          <w:p w14:paraId="41BBE361" w14:textId="77777777" w:rsidR="00803C7B" w:rsidRDefault="00803C7B" w:rsidP="0019704D"/>
          <w:p w14:paraId="600EDDF9" w14:textId="77777777" w:rsidR="00803C7B" w:rsidRDefault="00803C7B" w:rsidP="0019704D"/>
          <w:p w14:paraId="35667C37" w14:textId="77777777" w:rsidR="00803C7B" w:rsidRDefault="00803C7B" w:rsidP="0019704D"/>
        </w:tc>
      </w:tr>
      <w:tr w:rsidR="00803C7B" w14:paraId="0B5E2438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AD36889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5B119C3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5A020A8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0F35787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DA35D0C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051818B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15C392A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1A09CD5D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0879EE18" w14:textId="77777777" w:rsidR="00803C7B" w:rsidRDefault="00803C7B"/>
    <w:p w14:paraId="48AFC39E" w14:textId="77777777" w:rsidR="00803C7B" w:rsidRDefault="00803C7B"/>
    <w:p w14:paraId="19F06762" w14:textId="65976F23" w:rsidR="00803C7B" w:rsidRPr="00B10BFB" w:rsidRDefault="00803C7B" w:rsidP="00803C7B">
      <w:pPr>
        <w:pStyle w:val="Overskrift1"/>
      </w:pPr>
      <w:bookmarkStart w:id="15" w:name="_Toc40340037"/>
      <w:r w:rsidRPr="001A2DF3">
        <w:t xml:space="preserve">Agendapunkt 1.18 – </w:t>
      </w:r>
      <w:bookmarkEnd w:id="15"/>
      <w:r w:rsidR="0076764C" w:rsidRPr="00D746B5">
        <w:t>EESS (passiv) og RAS over 76 GHz</w:t>
      </w:r>
    </w:p>
    <w:p w14:paraId="36BACC0E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4A426C84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7330A6E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C23F388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3A725F0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149E20F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2CF5413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0B5241A" w14:textId="77777777" w:rsidR="00803C7B" w:rsidRDefault="00803C7B" w:rsidP="0019704D"/>
          <w:p w14:paraId="5036E3FE" w14:textId="77777777" w:rsidR="00803C7B" w:rsidRDefault="00803C7B" w:rsidP="0019704D"/>
          <w:p w14:paraId="64D56C5A" w14:textId="77777777" w:rsidR="00803C7B" w:rsidRDefault="00803C7B" w:rsidP="0019704D"/>
          <w:p w14:paraId="6AAA93CE" w14:textId="77777777" w:rsidR="00803C7B" w:rsidRDefault="00803C7B" w:rsidP="0019704D"/>
        </w:tc>
      </w:tr>
      <w:tr w:rsidR="00803C7B" w14:paraId="18F973B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7D4C795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11CAAB40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34D95CD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6EB0F55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7186A41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1072592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5C0C727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1FA4CDA8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0DD2428C" w14:textId="77777777" w:rsidR="00803C7B" w:rsidRDefault="00803C7B"/>
    <w:p w14:paraId="564FBC7D" w14:textId="77777777" w:rsidR="00803C7B" w:rsidRDefault="00803C7B"/>
    <w:p w14:paraId="4BFEFA20" w14:textId="4142642D" w:rsidR="00803C7B" w:rsidRPr="00B10BFB" w:rsidRDefault="00803C7B" w:rsidP="00803C7B">
      <w:pPr>
        <w:pStyle w:val="Overskrift1"/>
      </w:pPr>
      <w:bookmarkStart w:id="16" w:name="_Toc40340038"/>
      <w:r>
        <w:t>Agendapunkt 1.19</w:t>
      </w:r>
      <w:r w:rsidRPr="00064D6B">
        <w:t xml:space="preserve"> – </w:t>
      </w:r>
      <w:bookmarkEnd w:id="16"/>
      <w:r w:rsidR="006E20FD" w:rsidRPr="00D746B5">
        <w:t>EESS (passiv) SST i 4 og 8 GHz</w:t>
      </w:r>
    </w:p>
    <w:p w14:paraId="0FCE7AFD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18A24275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F50FBD2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0D9A52B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53E43AC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3DC4232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7416E0C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5AFAA20" w14:textId="77777777" w:rsidR="00803C7B" w:rsidRDefault="00803C7B" w:rsidP="0019704D"/>
          <w:p w14:paraId="6F1E728D" w14:textId="77777777" w:rsidR="00803C7B" w:rsidRDefault="00803C7B" w:rsidP="0019704D"/>
          <w:p w14:paraId="7E1D7ED5" w14:textId="77777777" w:rsidR="00803C7B" w:rsidRDefault="00803C7B" w:rsidP="0019704D"/>
          <w:p w14:paraId="4C97BC12" w14:textId="77777777" w:rsidR="00803C7B" w:rsidRDefault="00803C7B" w:rsidP="0019704D"/>
        </w:tc>
      </w:tr>
      <w:tr w:rsidR="00803C7B" w14:paraId="6DB161F0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CB9C46D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2F950A2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90713F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0B248D8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3B3287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72BFE8F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456A9F9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5BC369D5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47585A37" w14:textId="77777777" w:rsidR="00803C7B" w:rsidRDefault="00803C7B"/>
    <w:p w14:paraId="2389C2C7" w14:textId="77777777" w:rsidR="00803C7B" w:rsidRDefault="00803C7B"/>
    <w:p w14:paraId="77021B1D" w14:textId="7CF05A32" w:rsidR="00803C7B" w:rsidRPr="00B10BFB" w:rsidRDefault="00803C7B" w:rsidP="00803C7B">
      <w:pPr>
        <w:pStyle w:val="Overskrift1"/>
      </w:pPr>
      <w:bookmarkStart w:id="17" w:name="_Toc40340039"/>
      <w:r w:rsidRPr="00064D6B">
        <w:t xml:space="preserve">Agendapunkt 2 – gjennomgang av reviderte </w:t>
      </w:r>
      <w:r w:rsidR="006E20FD">
        <w:t>R</w:t>
      </w:r>
      <w:r w:rsidRPr="00064D6B">
        <w:t>ekommandasjoner som RR har henvisninger til</w:t>
      </w:r>
      <w:bookmarkEnd w:id="17"/>
    </w:p>
    <w:p w14:paraId="26D72B09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4B97DD1B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279AC9B8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8395C53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4B67C21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C0A1F84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1499B72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68E2D4B" w14:textId="77777777" w:rsidR="00803C7B" w:rsidRDefault="00803C7B" w:rsidP="0019704D"/>
          <w:p w14:paraId="776C8BE1" w14:textId="77777777" w:rsidR="00803C7B" w:rsidRDefault="00803C7B" w:rsidP="0019704D"/>
          <w:p w14:paraId="1A3F3DB0" w14:textId="77777777" w:rsidR="00803C7B" w:rsidRDefault="00803C7B" w:rsidP="0019704D"/>
          <w:p w14:paraId="072E41A9" w14:textId="77777777" w:rsidR="00803C7B" w:rsidRDefault="00803C7B" w:rsidP="0019704D"/>
        </w:tc>
      </w:tr>
      <w:tr w:rsidR="00803C7B" w14:paraId="438327D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813327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3D8A069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99D2B1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6AA920B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32B9968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6B79DAAC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5590915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73BE6D73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3CC6E91A" w14:textId="77777777" w:rsidR="00803C7B" w:rsidRDefault="00803C7B"/>
    <w:p w14:paraId="35E96496" w14:textId="77777777" w:rsidR="00803C7B" w:rsidRDefault="00803C7B"/>
    <w:p w14:paraId="55C495AC" w14:textId="77777777" w:rsidR="00803C7B" w:rsidRPr="00B10BFB" w:rsidRDefault="00803C7B" w:rsidP="00803C7B">
      <w:pPr>
        <w:pStyle w:val="Overskrift1"/>
      </w:pPr>
      <w:bookmarkStart w:id="18" w:name="_Toc40340041"/>
      <w:r w:rsidRPr="00C07AE6">
        <w:t>Agendapunkt 4 – gjennomgang av Resolusjoner og Rekommandasjoner fra tidligere konferanser</w:t>
      </w:r>
      <w:bookmarkEnd w:id="18"/>
    </w:p>
    <w:p w14:paraId="71AED6C0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004A7437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5B7179D6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2B5BEAC6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4DC6A21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35923FE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411C355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84513E9" w14:textId="77777777" w:rsidR="00803C7B" w:rsidRDefault="00803C7B" w:rsidP="0019704D"/>
          <w:p w14:paraId="6D19BD64" w14:textId="77777777" w:rsidR="00803C7B" w:rsidRDefault="00803C7B" w:rsidP="0019704D"/>
          <w:p w14:paraId="0F8386D0" w14:textId="77777777" w:rsidR="00803C7B" w:rsidRDefault="00803C7B" w:rsidP="0019704D"/>
          <w:p w14:paraId="43D7992D" w14:textId="77777777" w:rsidR="00803C7B" w:rsidRDefault="00803C7B" w:rsidP="0019704D"/>
        </w:tc>
      </w:tr>
      <w:tr w:rsidR="00803C7B" w14:paraId="5D1B8DA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237AE03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2F04F5D9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515C3CB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14A8E32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C585B06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7384753D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E2001B3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1CEE0D64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3B92A30A" w14:textId="77777777" w:rsidR="00803C7B" w:rsidRDefault="00803C7B"/>
    <w:p w14:paraId="03859678" w14:textId="77777777" w:rsidR="00803C7B" w:rsidRDefault="00803C7B"/>
    <w:p w14:paraId="36EA3949" w14:textId="34199272" w:rsidR="00803C7B" w:rsidRPr="00B10BFB" w:rsidRDefault="00803C7B" w:rsidP="00803C7B">
      <w:pPr>
        <w:pStyle w:val="Overskrift1"/>
      </w:pPr>
      <w:bookmarkStart w:id="19" w:name="_Toc40340044"/>
      <w:r w:rsidRPr="00064D6B">
        <w:lastRenderedPageBreak/>
        <w:t xml:space="preserve">Agendapunkt 7 – forbedringer av prosedyrer rundt koordinering av </w:t>
      </w:r>
      <w:bookmarkEnd w:id="19"/>
      <w:r w:rsidR="006E20FD" w:rsidRPr="00064D6B">
        <w:t>satellittnettverk</w:t>
      </w:r>
    </w:p>
    <w:p w14:paraId="52A46821" w14:textId="795D16F6" w:rsidR="00803C7B" w:rsidRPr="00AA18CC" w:rsidRDefault="006E20FD" w:rsidP="00AA18CC">
      <w:pPr>
        <w:jc w:val="both"/>
      </w:pPr>
      <w:r>
        <w:t xml:space="preserve">Dupliser tabellen </w:t>
      </w:r>
      <w:r w:rsidR="00AA18CC">
        <w:t xml:space="preserve">etter hvert som nye </w:t>
      </w:r>
      <w:r w:rsidR="00AA18CC">
        <w:rPr>
          <w:i/>
          <w:iCs/>
        </w:rPr>
        <w:t xml:space="preserve">Issues </w:t>
      </w:r>
      <w:r w:rsidR="00AA18CC">
        <w:t>tilkommer.</w:t>
      </w:r>
    </w:p>
    <w:p w14:paraId="1ACA2142" w14:textId="77777777" w:rsidR="006E20FD" w:rsidRDefault="006E20FD"/>
    <w:p w14:paraId="083BA630" w14:textId="77777777" w:rsidR="00803C7B" w:rsidRPr="006E20FD" w:rsidRDefault="00803C7B" w:rsidP="00803C7B">
      <w:pPr>
        <w:pStyle w:val="Overskrift2"/>
      </w:pPr>
      <w:bookmarkStart w:id="20" w:name="_Toc40340045"/>
      <w:r w:rsidRPr="006E20FD">
        <w:t>AI7 – Issue A</w:t>
      </w:r>
      <w:bookmarkEnd w:id="20"/>
    </w:p>
    <w:p w14:paraId="73633E00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6DE627EB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414E798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A998091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705EFE03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1965C48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7A28EEE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7439A5A" w14:textId="77777777" w:rsidR="00803C7B" w:rsidRDefault="00803C7B" w:rsidP="0019704D"/>
          <w:p w14:paraId="4785197B" w14:textId="77777777" w:rsidR="00803C7B" w:rsidRDefault="00803C7B" w:rsidP="0019704D"/>
          <w:p w14:paraId="582F52A8" w14:textId="77777777" w:rsidR="00803C7B" w:rsidRDefault="00803C7B" w:rsidP="0019704D"/>
          <w:p w14:paraId="2A82E21B" w14:textId="77777777" w:rsidR="00803C7B" w:rsidRDefault="00803C7B" w:rsidP="0019704D"/>
        </w:tc>
      </w:tr>
      <w:tr w:rsidR="00803C7B" w14:paraId="704696A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F6351D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5A939DF9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F0EEC7F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2EE3282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C20517D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683B375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B88A18E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23AABDAC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42C6E5DD" w14:textId="77777777" w:rsidR="00803C7B" w:rsidRDefault="00803C7B"/>
    <w:p w14:paraId="636D2048" w14:textId="77777777" w:rsidR="00803C7B" w:rsidRDefault="00803C7B"/>
    <w:p w14:paraId="6C7C518E" w14:textId="11B536B8" w:rsidR="00803C7B" w:rsidRPr="00965C16" w:rsidRDefault="00803C7B" w:rsidP="00803C7B">
      <w:pPr>
        <w:pStyle w:val="Overskrift1"/>
      </w:pPr>
      <w:bookmarkStart w:id="21" w:name="_Toc40340046"/>
      <w:r w:rsidRPr="00064D6B">
        <w:t xml:space="preserve">Agendapunkt 8 - </w:t>
      </w:r>
      <w:r w:rsidR="00444688">
        <w:t>F</w:t>
      </w:r>
      <w:r w:rsidRPr="00064D6B">
        <w:t>otnoter</w:t>
      </w:r>
      <w:bookmarkEnd w:id="21"/>
    </w:p>
    <w:p w14:paraId="7851A7E6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3684FA82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FA3115F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5DDE5C3A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408F499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268B141C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337AC1D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4061FE2" w14:textId="77777777" w:rsidR="00803C7B" w:rsidRDefault="00803C7B" w:rsidP="0019704D"/>
          <w:p w14:paraId="0A0203A3" w14:textId="77777777" w:rsidR="00803C7B" w:rsidRDefault="00803C7B" w:rsidP="0019704D"/>
          <w:p w14:paraId="0A523239" w14:textId="77777777" w:rsidR="00803C7B" w:rsidRDefault="00803C7B" w:rsidP="0019704D"/>
          <w:p w14:paraId="0E5D7C6B" w14:textId="77777777" w:rsidR="00803C7B" w:rsidRDefault="00803C7B" w:rsidP="0019704D"/>
        </w:tc>
      </w:tr>
      <w:tr w:rsidR="00803C7B" w14:paraId="249E9344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76ABB42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5D247D4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2846BB2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23C89B80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BE60E8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37E782C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2024F65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0DACC3FD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4790B2CE" w14:textId="77777777" w:rsidR="00803C7B" w:rsidRDefault="00803C7B"/>
    <w:p w14:paraId="1528709D" w14:textId="77777777" w:rsidR="00803C7B" w:rsidRDefault="00803C7B"/>
    <w:p w14:paraId="4B750077" w14:textId="77777777" w:rsidR="00803C7B" w:rsidRPr="00B10BFB" w:rsidRDefault="00803C7B" w:rsidP="00803C7B">
      <w:pPr>
        <w:pStyle w:val="Overskrift1"/>
      </w:pPr>
      <w:bookmarkStart w:id="22" w:name="_Toc40340047"/>
      <w:r w:rsidRPr="00B10BFB">
        <w:t>Agendapu</w:t>
      </w:r>
      <w:r>
        <w:t>nkt 9 – rapport fra direktøren i</w:t>
      </w:r>
      <w:r w:rsidRPr="00B10BFB">
        <w:t xml:space="preserve"> BR</w:t>
      </w:r>
      <w:bookmarkEnd w:id="22"/>
    </w:p>
    <w:p w14:paraId="37EFCD8D" w14:textId="77777777" w:rsidR="00803C7B" w:rsidRDefault="00803C7B" w:rsidP="00803C7B">
      <w:pPr>
        <w:pStyle w:val="Overskrift2"/>
      </w:pPr>
      <w:bookmarkStart w:id="23" w:name="_Toc40340055"/>
      <w:r>
        <w:t>AI 9.2 –  U</w:t>
      </w:r>
      <w:r w:rsidRPr="00FA0A71">
        <w:t>overensstemmelser i RR</w:t>
      </w:r>
      <w:bookmarkEnd w:id="23"/>
    </w:p>
    <w:p w14:paraId="05AD6D52" w14:textId="77777777" w:rsidR="00803C7B" w:rsidRDefault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3598CDAA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6947A71F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lastRenderedPageBreak/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7CE34346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7F1E61F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216C8B3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60DB9B5B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BA1A3B0" w14:textId="77777777" w:rsidR="00803C7B" w:rsidRDefault="00803C7B" w:rsidP="0019704D"/>
          <w:p w14:paraId="1311781F" w14:textId="77777777" w:rsidR="00803C7B" w:rsidRDefault="00803C7B" w:rsidP="0019704D"/>
          <w:p w14:paraId="203A074B" w14:textId="77777777" w:rsidR="00803C7B" w:rsidRDefault="00803C7B" w:rsidP="0019704D"/>
          <w:p w14:paraId="6D368D67" w14:textId="77777777" w:rsidR="00803C7B" w:rsidRDefault="00803C7B" w:rsidP="0019704D"/>
        </w:tc>
      </w:tr>
      <w:tr w:rsidR="00803C7B" w14:paraId="38C0DDC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3E3E479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5144A999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A0A1E99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60565A3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522B4080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68547DC2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BD1045E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4CA1700D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0C696FEB" w14:textId="77777777" w:rsidR="009E1EEE" w:rsidRDefault="009E1EEE" w:rsidP="00803C7B"/>
    <w:p w14:paraId="43F74830" w14:textId="77777777" w:rsidR="009206E8" w:rsidRDefault="009206E8" w:rsidP="00803C7B"/>
    <w:p w14:paraId="00992DA9" w14:textId="77777777" w:rsidR="009206E8" w:rsidRDefault="009206E8" w:rsidP="009206E8">
      <w:pPr>
        <w:pStyle w:val="Overskrift2"/>
        <w:rPr>
          <w:i/>
        </w:rPr>
      </w:pPr>
      <w:bookmarkStart w:id="24" w:name="_Toc40340056"/>
      <w:r w:rsidRPr="008E708E">
        <w:t>AI 9.3 – Resolusjon 80</w:t>
      </w:r>
      <w:bookmarkEnd w:id="24"/>
    </w:p>
    <w:p w14:paraId="0F79662B" w14:textId="77777777" w:rsidR="00803C7B" w:rsidRDefault="00803C7B" w:rsidP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803C7B" w:rsidRPr="00BF1CA0" w14:paraId="0602E02E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F5134D2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29644048" w14:textId="77777777" w:rsidR="00803C7B" w:rsidRPr="00BF1CA0" w:rsidRDefault="00803C7B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803C7B" w14:paraId="4EA6BAA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75EE5E8" w14:textId="77777777" w:rsidR="00803C7B" w:rsidRPr="00BF1CA0" w:rsidRDefault="00803C7B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803C7B" w14:paraId="1EE91F3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D53ED3D" w14:textId="77777777" w:rsidR="00803C7B" w:rsidRDefault="00803C7B" w:rsidP="0019704D"/>
          <w:p w14:paraId="47C12310" w14:textId="77777777" w:rsidR="00803C7B" w:rsidRDefault="00803C7B" w:rsidP="0019704D"/>
          <w:p w14:paraId="576AF7D9" w14:textId="77777777" w:rsidR="00803C7B" w:rsidRDefault="00803C7B" w:rsidP="0019704D"/>
          <w:p w14:paraId="3DB33445" w14:textId="77777777" w:rsidR="00803C7B" w:rsidRDefault="00803C7B" w:rsidP="0019704D"/>
        </w:tc>
      </w:tr>
      <w:tr w:rsidR="00803C7B" w14:paraId="425253F1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060881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803C7B" w14:paraId="07BEB0E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6B6B2030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  <w:tr w:rsidR="00803C7B" w14:paraId="2A9C382A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9952AEA" w14:textId="77777777" w:rsidR="00803C7B" w:rsidRPr="00B015A3" w:rsidRDefault="00803C7B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803C7B" w14:paraId="4321F275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6235EFA" w14:textId="77777777" w:rsidR="00803C7B" w:rsidRPr="00B015A3" w:rsidRDefault="00803C7B" w:rsidP="0019704D">
            <w:pPr>
              <w:rPr>
                <w:lang w:val="nb-NO"/>
              </w:rPr>
            </w:pPr>
          </w:p>
          <w:p w14:paraId="55FF6DBE" w14:textId="77777777" w:rsidR="00803C7B" w:rsidRPr="00B015A3" w:rsidRDefault="00803C7B" w:rsidP="0019704D">
            <w:pPr>
              <w:rPr>
                <w:lang w:val="nb-NO"/>
              </w:rPr>
            </w:pPr>
          </w:p>
        </w:tc>
      </w:tr>
    </w:tbl>
    <w:p w14:paraId="085F4394" w14:textId="77777777" w:rsidR="00803C7B" w:rsidRDefault="00803C7B" w:rsidP="00803C7B"/>
    <w:p w14:paraId="49B04CC5" w14:textId="77777777" w:rsidR="009206E8" w:rsidRDefault="009206E8" w:rsidP="00803C7B"/>
    <w:p w14:paraId="0B7E10C3" w14:textId="3969DE43" w:rsidR="009206E8" w:rsidRPr="00B10BFB" w:rsidRDefault="009206E8" w:rsidP="009206E8">
      <w:pPr>
        <w:pStyle w:val="Overskrift1"/>
      </w:pPr>
      <w:bookmarkStart w:id="25" w:name="_Toc40340057"/>
      <w:r w:rsidRPr="008E708E">
        <w:t>Agendapunkt 10 – agenda for den neste konferansen, WRC-</w:t>
      </w:r>
      <w:bookmarkEnd w:id="25"/>
      <w:r w:rsidR="00444688">
        <w:t>31</w:t>
      </w:r>
    </w:p>
    <w:p w14:paraId="7E55D197" w14:textId="77777777" w:rsidR="009206E8" w:rsidRDefault="009206E8" w:rsidP="00803C7B"/>
    <w:tbl>
      <w:tblPr>
        <w:tblStyle w:val="PTTabel"/>
        <w:tblW w:w="0" w:type="auto"/>
        <w:tblLook w:val="04A0" w:firstRow="1" w:lastRow="0" w:firstColumn="1" w:lastColumn="0" w:noHBand="0" w:noVBand="1"/>
      </w:tblPr>
      <w:tblGrid>
        <w:gridCol w:w="6246"/>
        <w:gridCol w:w="2707"/>
      </w:tblGrid>
      <w:tr w:rsidR="009206E8" w:rsidRPr="00BF1CA0" w14:paraId="746AEA82" w14:textId="77777777" w:rsidTr="00197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4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D569C5F" w14:textId="77777777" w:rsidR="009206E8" w:rsidRPr="00BF1CA0" w:rsidRDefault="009206E8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&lt;Aktørens navn&gt;</w:t>
            </w:r>
          </w:p>
        </w:tc>
        <w:tc>
          <w:tcPr>
            <w:tcW w:w="27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808080" w:themeFill="background1" w:themeFillShade="80"/>
          </w:tcPr>
          <w:p w14:paraId="3EB9AE92" w14:textId="77777777" w:rsidR="009206E8" w:rsidRPr="00BF1CA0" w:rsidRDefault="009206E8" w:rsidP="0019704D">
            <w:pPr>
              <w:rPr>
                <w:b/>
                <w:color w:val="FFFFFF" w:themeColor="background1"/>
              </w:rPr>
            </w:pPr>
            <w:r w:rsidRPr="00BF1CA0">
              <w:rPr>
                <w:b/>
                <w:color w:val="FFFFFF" w:themeColor="background1"/>
              </w:rPr>
              <w:t>Dato: &lt;rev. dato&gt;</w:t>
            </w:r>
          </w:p>
        </w:tc>
      </w:tr>
      <w:tr w:rsidR="009206E8" w14:paraId="311FA1E7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4B36467" w14:textId="77777777" w:rsidR="009206E8" w:rsidRPr="00BF1CA0" w:rsidRDefault="009206E8" w:rsidP="0019704D">
            <w:pPr>
              <w:rPr>
                <w:i/>
              </w:rPr>
            </w:pPr>
            <w:r w:rsidRPr="00BF1CA0">
              <w:rPr>
                <w:b/>
                <w:i/>
              </w:rPr>
              <w:t>Innspill på agendapunkt</w:t>
            </w:r>
          </w:p>
        </w:tc>
      </w:tr>
      <w:tr w:rsidR="009206E8" w14:paraId="3CBD374F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592F6A2" w14:textId="77777777" w:rsidR="009206E8" w:rsidRDefault="009206E8" w:rsidP="0019704D"/>
          <w:p w14:paraId="120C64EB" w14:textId="77777777" w:rsidR="009206E8" w:rsidRDefault="009206E8" w:rsidP="0019704D"/>
          <w:p w14:paraId="00884A77" w14:textId="77777777" w:rsidR="009206E8" w:rsidRDefault="009206E8" w:rsidP="0019704D"/>
          <w:p w14:paraId="079D6876" w14:textId="77777777" w:rsidR="009206E8" w:rsidRDefault="009206E8" w:rsidP="0019704D"/>
        </w:tc>
      </w:tr>
      <w:tr w:rsidR="009206E8" w14:paraId="05948F3E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1FF98C5" w14:textId="77777777" w:rsidR="009206E8" w:rsidRPr="00B015A3" w:rsidRDefault="009206E8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Forslag til Norsk prioriering av agendapunktet (Lav/Medium/Høy)</w:t>
            </w:r>
          </w:p>
        </w:tc>
      </w:tr>
      <w:tr w:rsidR="009206E8" w14:paraId="75E41F72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F47F08D" w14:textId="77777777" w:rsidR="009206E8" w:rsidRPr="00B015A3" w:rsidRDefault="009206E8" w:rsidP="0019704D">
            <w:pPr>
              <w:rPr>
                <w:lang w:val="nb-NO"/>
              </w:rPr>
            </w:pPr>
          </w:p>
        </w:tc>
      </w:tr>
      <w:tr w:rsidR="009206E8" w14:paraId="06130F7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B974A88" w14:textId="77777777" w:rsidR="009206E8" w:rsidRPr="00B015A3" w:rsidRDefault="009206E8" w:rsidP="0019704D">
            <w:pPr>
              <w:rPr>
                <w:b/>
                <w:i/>
                <w:lang w:val="nb-NO"/>
              </w:rPr>
            </w:pPr>
            <w:r w:rsidRPr="00B015A3">
              <w:rPr>
                <w:b/>
                <w:i/>
                <w:lang w:val="nb-NO"/>
              </w:rPr>
              <w:t>Argumentasjon for Norsk prioritering av agendapunktet</w:t>
            </w:r>
          </w:p>
        </w:tc>
      </w:tr>
      <w:tr w:rsidR="009206E8" w14:paraId="13796086" w14:textId="77777777" w:rsidTr="0019704D">
        <w:tc>
          <w:tcPr>
            <w:tcW w:w="895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2444E35B" w14:textId="77777777" w:rsidR="009206E8" w:rsidRPr="00B015A3" w:rsidRDefault="009206E8" w:rsidP="0019704D">
            <w:pPr>
              <w:rPr>
                <w:lang w:val="nb-NO"/>
              </w:rPr>
            </w:pPr>
          </w:p>
          <w:p w14:paraId="01D2EA76" w14:textId="77777777" w:rsidR="009206E8" w:rsidRPr="00B015A3" w:rsidRDefault="009206E8" w:rsidP="0019704D">
            <w:pPr>
              <w:rPr>
                <w:lang w:val="nb-NO"/>
              </w:rPr>
            </w:pPr>
          </w:p>
        </w:tc>
      </w:tr>
    </w:tbl>
    <w:p w14:paraId="3278BC3D" w14:textId="77777777" w:rsidR="009206E8" w:rsidRDefault="009206E8" w:rsidP="00803C7B"/>
    <w:sectPr w:rsidR="009206E8" w:rsidSect="004F00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DFF4" w14:textId="77777777" w:rsidR="00337908" w:rsidRDefault="00337908" w:rsidP="00337908">
      <w:pPr>
        <w:spacing w:line="240" w:lineRule="auto"/>
      </w:pPr>
      <w:r>
        <w:separator/>
      </w:r>
    </w:p>
  </w:endnote>
  <w:endnote w:type="continuationSeparator" w:id="0">
    <w:p w14:paraId="4D7756ED" w14:textId="77777777" w:rsidR="00337908" w:rsidRDefault="00337908" w:rsidP="00337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9E0C" w14:textId="77777777" w:rsidR="00337908" w:rsidRDefault="00337908">
    <w:pPr>
      <w:pStyle w:val="Bunntekst"/>
      <w:jc w:val="right"/>
    </w:pPr>
    <w:r>
      <w:rPr>
        <w:color w:val="4F81BD" w:themeColor="accent1"/>
        <w:sz w:val="20"/>
        <w:szCs w:val="20"/>
      </w:rPr>
      <w:t xml:space="preserve">side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09F80023" w14:textId="77777777" w:rsidR="00337908" w:rsidRDefault="0033790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0706" w14:textId="77777777" w:rsidR="00337908" w:rsidRDefault="00337908" w:rsidP="00337908">
      <w:pPr>
        <w:spacing w:line="240" w:lineRule="auto"/>
      </w:pPr>
      <w:r>
        <w:separator/>
      </w:r>
    </w:p>
  </w:footnote>
  <w:footnote w:type="continuationSeparator" w:id="0">
    <w:p w14:paraId="095C2F86" w14:textId="77777777" w:rsidR="00337908" w:rsidRDefault="00337908" w:rsidP="003379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71"/>
    <w:rsid w:val="0004145D"/>
    <w:rsid w:val="00074D76"/>
    <w:rsid w:val="000A6848"/>
    <w:rsid w:val="000A7F7A"/>
    <w:rsid w:val="000C3B75"/>
    <w:rsid w:val="00100625"/>
    <w:rsid w:val="00102A4D"/>
    <w:rsid w:val="001153B2"/>
    <w:rsid w:val="001372A7"/>
    <w:rsid w:val="0016398A"/>
    <w:rsid w:val="00170571"/>
    <w:rsid w:val="001815CA"/>
    <w:rsid w:val="00191ACD"/>
    <w:rsid w:val="00193870"/>
    <w:rsid w:val="001B4A6C"/>
    <w:rsid w:val="001B7CF9"/>
    <w:rsid w:val="001C511D"/>
    <w:rsid w:val="00202B7A"/>
    <w:rsid w:val="00205C9C"/>
    <w:rsid w:val="00207134"/>
    <w:rsid w:val="002447FC"/>
    <w:rsid w:val="002565D5"/>
    <w:rsid w:val="002A3CA3"/>
    <w:rsid w:val="002E3219"/>
    <w:rsid w:val="00337908"/>
    <w:rsid w:val="003476C6"/>
    <w:rsid w:val="003C24AD"/>
    <w:rsid w:val="003C2CF5"/>
    <w:rsid w:val="003F3270"/>
    <w:rsid w:val="00415B5E"/>
    <w:rsid w:val="00434490"/>
    <w:rsid w:val="00444688"/>
    <w:rsid w:val="004D0619"/>
    <w:rsid w:val="004E6262"/>
    <w:rsid w:val="004F00C8"/>
    <w:rsid w:val="005358B3"/>
    <w:rsid w:val="00587F5C"/>
    <w:rsid w:val="00590341"/>
    <w:rsid w:val="005979C0"/>
    <w:rsid w:val="005A6E8D"/>
    <w:rsid w:val="00604B6B"/>
    <w:rsid w:val="00612928"/>
    <w:rsid w:val="00622D8D"/>
    <w:rsid w:val="00651405"/>
    <w:rsid w:val="0066299E"/>
    <w:rsid w:val="006E20FD"/>
    <w:rsid w:val="00754F17"/>
    <w:rsid w:val="0076764C"/>
    <w:rsid w:val="007869B5"/>
    <w:rsid w:val="007A214A"/>
    <w:rsid w:val="007E2023"/>
    <w:rsid w:val="00803C7B"/>
    <w:rsid w:val="00807E4F"/>
    <w:rsid w:val="00811AF7"/>
    <w:rsid w:val="00814497"/>
    <w:rsid w:val="00855116"/>
    <w:rsid w:val="00860803"/>
    <w:rsid w:val="008646D7"/>
    <w:rsid w:val="008C173C"/>
    <w:rsid w:val="008C46AA"/>
    <w:rsid w:val="008D0CA4"/>
    <w:rsid w:val="008D461F"/>
    <w:rsid w:val="008E22EF"/>
    <w:rsid w:val="0090537F"/>
    <w:rsid w:val="009206E8"/>
    <w:rsid w:val="00952203"/>
    <w:rsid w:val="009527AF"/>
    <w:rsid w:val="009D5961"/>
    <w:rsid w:val="009E1EEE"/>
    <w:rsid w:val="009F6D6F"/>
    <w:rsid w:val="00A26984"/>
    <w:rsid w:val="00A91F1A"/>
    <w:rsid w:val="00AA18CC"/>
    <w:rsid w:val="00AB696D"/>
    <w:rsid w:val="00AD223B"/>
    <w:rsid w:val="00B015A3"/>
    <w:rsid w:val="00B435E1"/>
    <w:rsid w:val="00B46594"/>
    <w:rsid w:val="00B60B40"/>
    <w:rsid w:val="00B65CE4"/>
    <w:rsid w:val="00B764B9"/>
    <w:rsid w:val="00B815EF"/>
    <w:rsid w:val="00B868A1"/>
    <w:rsid w:val="00B919BB"/>
    <w:rsid w:val="00BB11F2"/>
    <w:rsid w:val="00BC5C65"/>
    <w:rsid w:val="00BC5F5C"/>
    <w:rsid w:val="00BF1CA0"/>
    <w:rsid w:val="00C0430B"/>
    <w:rsid w:val="00C26670"/>
    <w:rsid w:val="00C42BC7"/>
    <w:rsid w:val="00C56376"/>
    <w:rsid w:val="00C6485D"/>
    <w:rsid w:val="00C66490"/>
    <w:rsid w:val="00C66513"/>
    <w:rsid w:val="00C67325"/>
    <w:rsid w:val="00C809E3"/>
    <w:rsid w:val="00C8303C"/>
    <w:rsid w:val="00C90355"/>
    <w:rsid w:val="00C91248"/>
    <w:rsid w:val="00CA4737"/>
    <w:rsid w:val="00CE7BC9"/>
    <w:rsid w:val="00D31DE1"/>
    <w:rsid w:val="00D3529B"/>
    <w:rsid w:val="00D547D8"/>
    <w:rsid w:val="00DA03AD"/>
    <w:rsid w:val="00DA0970"/>
    <w:rsid w:val="00DB06A5"/>
    <w:rsid w:val="00DB454A"/>
    <w:rsid w:val="00DC2D6C"/>
    <w:rsid w:val="00DF312E"/>
    <w:rsid w:val="00E520EC"/>
    <w:rsid w:val="00E8165E"/>
    <w:rsid w:val="00EB4C38"/>
    <w:rsid w:val="00EB548B"/>
    <w:rsid w:val="00EC2163"/>
    <w:rsid w:val="00EC307A"/>
    <w:rsid w:val="00ED722F"/>
    <w:rsid w:val="00EF4D9B"/>
    <w:rsid w:val="00F041B6"/>
    <w:rsid w:val="00F04374"/>
    <w:rsid w:val="00F13616"/>
    <w:rsid w:val="00F3372C"/>
    <w:rsid w:val="00F53DBD"/>
    <w:rsid w:val="00F576B9"/>
    <w:rsid w:val="00F60AFE"/>
    <w:rsid w:val="00F848B1"/>
    <w:rsid w:val="00F93FBE"/>
    <w:rsid w:val="00FB24F2"/>
    <w:rsid w:val="00FB3572"/>
    <w:rsid w:val="00FE542D"/>
    <w:rsid w:val="00FE6A86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92045"/>
  <w15:chartTrackingRefBased/>
  <w15:docId w15:val="{A4F235C7-E70F-49F6-B4B4-9BDEA49B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FBE"/>
    <w:pPr>
      <w:spacing w:line="319" w:lineRule="auto"/>
    </w:pPr>
    <w:rPr>
      <w:rFonts w:ascii="Arial" w:eastAsiaTheme="minorEastAsia" w:hAnsi="Arial" w:cstheme="minorBidi"/>
      <w:sz w:val="22"/>
      <w:szCs w:val="3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F1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803C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PTTabel">
    <w:name w:val="PT Tabel"/>
    <w:basedOn w:val="Vanligtabell"/>
    <w:uiPriority w:val="99"/>
    <w:rsid w:val="00F93FBE"/>
    <w:rPr>
      <w:rFonts w:ascii="Arial" w:eastAsiaTheme="minorEastAsia" w:hAnsi="Arial" w:cstheme="minorBidi"/>
      <w:sz w:val="22"/>
      <w:szCs w:val="22"/>
      <w:lang w:val="en-US" w:eastAsia="da-DK"/>
    </w:rPr>
    <w:tblPr>
      <w:tblInd w:w="113" w:type="dxa"/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il"/>
          <w:insideV w:val="single" w:sz="2" w:space="0" w:color="808080" w:themeColor="background1" w:themeShade="80"/>
          <w:tl2br w:val="nil"/>
          <w:tr2bl w:val="nil"/>
        </w:tcBorders>
        <w:shd w:val="clear" w:color="auto" w:fill="CCCCCC"/>
      </w:tcPr>
    </w:tblStylePr>
  </w:style>
  <w:style w:type="table" w:styleId="Tabellrutenett">
    <w:name w:val="Table Grid"/>
    <w:basedOn w:val="Vanligtabell"/>
    <w:rsid w:val="00F9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BF1C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foravsnitt"/>
    <w:link w:val="Overskrift2"/>
    <w:semiHidden/>
    <w:rsid w:val="00803C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a-DK"/>
    </w:rPr>
  </w:style>
  <w:style w:type="paragraph" w:styleId="Tittel">
    <w:name w:val="Title"/>
    <w:basedOn w:val="Normal"/>
    <w:next w:val="Normal"/>
    <w:link w:val="TittelTegn"/>
    <w:qFormat/>
    <w:rsid w:val="007A214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7A214A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Topptekst">
    <w:name w:val="header"/>
    <w:basedOn w:val="Normal"/>
    <w:link w:val="TopptekstTegn"/>
    <w:unhideWhenUsed/>
    <w:rsid w:val="0033790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rsid w:val="00337908"/>
    <w:rPr>
      <w:rFonts w:ascii="Arial" w:eastAsiaTheme="minorEastAsia" w:hAnsi="Arial" w:cstheme="minorBidi"/>
      <w:sz w:val="22"/>
      <w:szCs w:val="30"/>
      <w:lang w:eastAsia="da-DK"/>
    </w:rPr>
  </w:style>
  <w:style w:type="paragraph" w:styleId="Bunntekst">
    <w:name w:val="footer"/>
    <w:basedOn w:val="Normal"/>
    <w:link w:val="BunntekstTegn"/>
    <w:uiPriority w:val="99"/>
    <w:unhideWhenUsed/>
    <w:rsid w:val="00337908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7908"/>
    <w:rPr>
      <w:rFonts w:ascii="Arial" w:eastAsiaTheme="minorEastAsia" w:hAnsi="Arial" w:cstheme="minorBidi"/>
      <w:sz w:val="22"/>
      <w:szCs w:val="3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9" ma:contentTypeDescription="Opprett et nytt dokument." ma:contentTypeScope="" ma:versionID="f6fd169c1138a401443350894541da69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cfb3034a34d2baf1027d33819be65bdb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69974-c2bc-4633-b119-4ffe4bcc7f6b" xsi:nil="true"/>
    <lcf76f155ced4ddcb4097134ff3c332f xmlns="19bb5213-1a82-4b6e-9812-265dde47ed6a">
      <Terms xmlns="http://schemas.microsoft.com/office/infopath/2007/PartnerControls"/>
    </lcf76f155ced4ddcb4097134ff3c332f>
    <_Flow_SignoffStatus xmlns="19bb5213-1a82-4b6e-9812-265dde47ed6a" xsi:nil="true"/>
  </documentManagement>
</p:properties>
</file>

<file path=customXml/itemProps1.xml><?xml version="1.0" encoding="utf-8"?>
<ds:datastoreItem xmlns:ds="http://schemas.openxmlformats.org/officeDocument/2006/customXml" ds:itemID="{6221476B-A4B3-4915-86DE-C34243A5B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CFF64-4A18-42A7-8FB5-FF01B91C7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03423-B2D0-4477-9D8C-F7DB6CB7E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EFE4E-65F3-4B87-9750-15F0548F684A}">
  <ds:schemaRefs>
    <ds:schemaRef ds:uri="http://schemas.microsoft.com/office/2006/metadata/properties"/>
    <ds:schemaRef ds:uri="http://schemas.microsoft.com/office/infopath/2007/PartnerControls"/>
    <ds:schemaRef ds:uri="8a069974-c2bc-4633-b119-4ffe4bcc7f6b"/>
    <ds:schemaRef ds:uri="19bb5213-1a82-4b6e-9812-265dde47e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883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Murberg,Øyvind</dc:creator>
  <cp:keywords/>
  <dc:description/>
  <cp:lastModifiedBy>Øyvind Murberg</cp:lastModifiedBy>
  <cp:revision>37</cp:revision>
  <dcterms:created xsi:type="dcterms:W3CDTF">2020-05-18T07:32:00Z</dcterms:created>
  <dcterms:modified xsi:type="dcterms:W3CDTF">2025-02-04T19:12:00Z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  <property fmtid="{D5CDD505-2E9C-101B-9397-08002B2CF9AE}" pid="3" name="MediaServiceImageTags">
    <vt:lpwstr/>
  </property>
</Properties>
</file>